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3530F07E" w14:textId="317991ED" w:rsidR="00F1745B" w:rsidRDefault="005A6737" w:rsidP="00FB3574">
      <w:pPr>
        <w:pStyle w:val="Textoindependiente"/>
        <w:spacing w:before="2"/>
        <w:rPr>
          <w:b/>
          <w:bCs/>
          <w:spacing w:val="-2"/>
          <w:lang w:val="es-AR"/>
        </w:rPr>
      </w:pPr>
      <w:r>
        <w:rPr>
          <w:b/>
          <w:bCs/>
          <w:spacing w:val="-2"/>
          <w:lang w:val="es-AR"/>
        </w:rPr>
        <w:t>TRANSICION A VEHICULOS ELECTRIFICADOS EN EL AMBA: COMPORTAMIENTO DEL CONSUMIDOR Y ESTRATEGIAS DE MARKETING AUTOMOTRICES</w:t>
      </w:r>
    </w:p>
    <w:p w14:paraId="618BCD2D" w14:textId="77777777" w:rsidR="005A6737" w:rsidRDefault="005A6737" w:rsidP="00FB3574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2F9536D4" w14:textId="3339FB8A" w:rsidR="003764F4" w:rsidRDefault="005A6737" w:rsidP="003603F9">
      <w:pPr>
        <w:pStyle w:val="Ttulo1"/>
        <w:spacing w:before="1"/>
        <w:ind w:left="622"/>
      </w:pPr>
      <w:r>
        <w:t>DILERNIA FELIPE 1159545</w:t>
      </w:r>
    </w:p>
    <w:p w14:paraId="390EE4DC" w14:textId="45F549B1" w:rsidR="005A6737" w:rsidRDefault="005A6737" w:rsidP="003603F9">
      <w:pPr>
        <w:pStyle w:val="Ttulo1"/>
        <w:spacing w:before="1"/>
        <w:ind w:left="622"/>
      </w:pPr>
      <w:r>
        <w:t>TARAKDJIAN IGNACIO 1152530</w:t>
      </w:r>
    </w:p>
    <w:p w14:paraId="4E4ECE67" w14:textId="6FCA7242" w:rsidR="005A6737" w:rsidRDefault="005A6737" w:rsidP="003603F9">
      <w:pPr>
        <w:pStyle w:val="Ttulo1"/>
        <w:spacing w:before="1"/>
        <w:ind w:left="622"/>
      </w:pPr>
      <w:r>
        <w:t>MICHEL TOMAS 1156209</w:t>
      </w:r>
    </w:p>
    <w:p w14:paraId="216B771E" w14:textId="5B5B7846" w:rsidR="005A6737" w:rsidRDefault="005A6737" w:rsidP="003603F9">
      <w:pPr>
        <w:pStyle w:val="Ttulo1"/>
        <w:spacing w:before="1"/>
        <w:ind w:left="622"/>
      </w:pPr>
      <w:r>
        <w:t>GARCIA FRANCO 1156308</w:t>
      </w:r>
    </w:p>
    <w:p w14:paraId="48278F5F" w14:textId="77777777" w:rsidR="00F1745B" w:rsidRDefault="00F1745B">
      <w:pPr>
        <w:pStyle w:val="Ttulo1"/>
        <w:spacing w:before="1"/>
      </w:pPr>
    </w:p>
    <w:p w14:paraId="087DF4DA" w14:textId="77777777" w:rsidR="00F1745B" w:rsidRDefault="00F1745B">
      <w:pPr>
        <w:pStyle w:val="Ttulo1"/>
        <w:spacing w:before="1"/>
      </w:pPr>
    </w:p>
    <w:p w14:paraId="6887AA35" w14:textId="77777777" w:rsidR="00F1745B" w:rsidRDefault="00F1745B">
      <w:pPr>
        <w:pStyle w:val="Ttulo1"/>
        <w:spacing w:before="1"/>
      </w:pPr>
    </w:p>
    <w:p w14:paraId="7B7EF312" w14:textId="6326F4BC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55A1F8BE" w:rsidR="008D0ADA" w:rsidRDefault="00485DA1">
      <w:pPr>
        <w:pStyle w:val="Textoindependiente"/>
        <w:spacing w:before="184"/>
      </w:pPr>
      <w:r>
        <w:t xml:space="preserve">    </w:t>
      </w:r>
      <w:r w:rsidR="003C0765">
        <w:t>7 Siete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728F5E3D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765">
        <w:t>X</w:t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3603F9"/>
    <w:rsid w:val="003764F4"/>
    <w:rsid w:val="003C0765"/>
    <w:rsid w:val="003E1BBC"/>
    <w:rsid w:val="00485DA1"/>
    <w:rsid w:val="004879F9"/>
    <w:rsid w:val="00590AC8"/>
    <w:rsid w:val="005A6737"/>
    <w:rsid w:val="007F520B"/>
    <w:rsid w:val="008D0ADA"/>
    <w:rsid w:val="00924B04"/>
    <w:rsid w:val="009631CB"/>
    <w:rsid w:val="00B8373E"/>
    <w:rsid w:val="00CE29FD"/>
    <w:rsid w:val="00CF76AA"/>
    <w:rsid w:val="00E732C4"/>
    <w:rsid w:val="00EE488F"/>
    <w:rsid w:val="00F1745B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43</cp:revision>
  <dcterms:created xsi:type="dcterms:W3CDTF">2026-01-21T15:26:00Z</dcterms:created>
  <dcterms:modified xsi:type="dcterms:W3CDTF">2026-09-04T18:52:00Z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