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Impacto de los sesgos conductuales en la gestión humana de carteras frente a sistemas algorítmicos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Spaccasassi, Nicolás - LU: 1155923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Bello, Joaquín - LU: 1151516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5 (CINCO)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Barbieri, Santiago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